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5BA7" w14:textId="77777777" w:rsidR="0000709B" w:rsidRPr="0000709B" w:rsidRDefault="0000709B" w:rsidP="0000709B">
      <w:pPr>
        <w:pStyle w:val="berschrift1"/>
        <w:rPr>
          <w:rFonts w:asciiTheme="minorHAnsi" w:eastAsia="Arial Unicode MS" w:hAnsiTheme="minorHAnsi" w:cstheme="minorHAnsi"/>
          <w:b w:val="0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b w:val="0"/>
          <w:sz w:val="24"/>
          <w:szCs w:val="24"/>
        </w:rPr>
        <w:t>Max-Keller-Schule</w:t>
      </w:r>
    </w:p>
    <w:p w14:paraId="77780DA0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 xml:space="preserve">Berufsfachschule für Musik </w:t>
      </w:r>
    </w:p>
    <w:p w14:paraId="53AFABE9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>Altötting</w:t>
      </w:r>
    </w:p>
    <w:p w14:paraId="1562DBFE" w14:textId="77777777" w:rsidR="0000709B" w:rsidRPr="0000709B" w:rsidRDefault="0000709B" w:rsidP="0000709B">
      <w:pPr>
        <w:pStyle w:val="berschrift1"/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14:paraId="0C9E6AA8" w14:textId="77777777" w:rsidR="0000709B" w:rsidRPr="0000709B" w:rsidRDefault="0000709B" w:rsidP="0000709B">
      <w:pPr>
        <w:pStyle w:val="berschrift1"/>
        <w:jc w:val="center"/>
        <w:rPr>
          <w:rFonts w:asciiTheme="minorHAnsi" w:eastAsia="Arial Unicode MS" w:hAnsiTheme="minorHAnsi" w:cstheme="minorHAnsi"/>
          <w:sz w:val="24"/>
          <w:szCs w:val="24"/>
          <w:u w:val="single"/>
        </w:rPr>
      </w:pPr>
    </w:p>
    <w:p w14:paraId="23E8E11C" w14:textId="3B674CB4" w:rsidR="0000709B" w:rsidRDefault="0000709B" w:rsidP="000070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709B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04F6717B" w14:textId="7D6C3839" w:rsidR="0000709B" w:rsidRDefault="0000709B" w:rsidP="000070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B5D9EB" w14:textId="77777777" w:rsidR="0000709B" w:rsidRPr="0000709B" w:rsidRDefault="0000709B" w:rsidP="000070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4D7C29" w14:textId="77777777" w:rsidR="0000709B" w:rsidRPr="0000709B" w:rsidRDefault="0000709B" w:rsidP="0000709B">
      <w:pPr>
        <w:pStyle w:val="berschrift2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Hauptfach:</w:t>
      </w:r>
      <w:r w:rsidRPr="0000709B">
        <w:rPr>
          <w:rFonts w:asciiTheme="minorHAnsi" w:eastAsia="Arial Unicode MS" w:hAnsiTheme="minorHAnsi" w:cstheme="minorHAnsi"/>
          <w:b/>
          <w:sz w:val="24"/>
          <w:szCs w:val="24"/>
        </w:rPr>
        <w:t xml:space="preserve">  Oboe</w:t>
      </w:r>
    </w:p>
    <w:p w14:paraId="06A0EFEA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7208E44" w14:textId="60841F9B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b/>
          <w:bCs/>
          <w:sz w:val="24"/>
          <w:szCs w:val="24"/>
        </w:rPr>
        <w:t>Pflichtstück</w:t>
      </w:r>
      <w:r w:rsidRPr="0000709B">
        <w:rPr>
          <w:rFonts w:asciiTheme="minorHAnsi" w:eastAsia="Arial Unicode MS" w:hAnsiTheme="minorHAnsi" w:cstheme="minorHAnsi"/>
          <w:b/>
          <w:bCs/>
          <w:sz w:val="24"/>
          <w:szCs w:val="24"/>
        </w:rPr>
        <w:t>e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 xml:space="preserve">Haydn 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1. Satz</w:t>
      </w:r>
    </w:p>
    <w:p w14:paraId="66FEB1A0" w14:textId="17A5B0BE" w:rsidR="0000709B" w:rsidRDefault="0000709B" w:rsidP="0000709B">
      <w:pPr>
        <w:ind w:left="1416"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 xml:space="preserve">Luft 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 xml:space="preserve">24 Etüden, eine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Etüde 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>nach Wahl</w:t>
      </w:r>
    </w:p>
    <w:p w14:paraId="4A7A3214" w14:textId="77777777" w:rsidR="002D45D1" w:rsidRPr="0000709B" w:rsidRDefault="002D45D1" w:rsidP="0000709B">
      <w:pPr>
        <w:ind w:left="1416" w:firstLine="708"/>
        <w:rPr>
          <w:rFonts w:asciiTheme="minorHAnsi" w:eastAsia="Arial Unicode MS" w:hAnsiTheme="minorHAnsi" w:cstheme="minorHAnsi"/>
          <w:sz w:val="24"/>
          <w:szCs w:val="24"/>
        </w:rPr>
      </w:pPr>
    </w:p>
    <w:p w14:paraId="53F128AE" w14:textId="1DE536B4" w:rsidR="0000709B" w:rsidRDefault="002D45D1" w:rsidP="0000709B">
      <w:pPr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vier Werke aus verschiedenen Stilepochen, z.B.</w:t>
      </w:r>
    </w:p>
    <w:p w14:paraId="49768DE2" w14:textId="77777777" w:rsidR="002D45D1" w:rsidRPr="002D45D1" w:rsidRDefault="002D45D1" w:rsidP="0000709B">
      <w:pPr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5B28814" w14:textId="43464C7E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>Barock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J. S. Bach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>Sonate g-Moll BWV 1020, 1. Satz</w:t>
      </w:r>
    </w:p>
    <w:p w14:paraId="0D1B648D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EED1D4F" w14:textId="220D3A8F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>Klassik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Haydn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 xml:space="preserve">Konzert C-Dur Hob </w:t>
      </w:r>
      <w:proofErr w:type="spellStart"/>
      <w:r w:rsidRPr="0000709B">
        <w:rPr>
          <w:rFonts w:asciiTheme="minorHAnsi" w:eastAsia="Arial Unicode MS" w:hAnsiTheme="minorHAnsi" w:cstheme="minorHAnsi"/>
          <w:sz w:val="24"/>
          <w:szCs w:val="24"/>
        </w:rPr>
        <w:t>VIIg</w:t>
      </w:r>
      <w:proofErr w:type="spellEnd"/>
      <w:r w:rsidRPr="0000709B">
        <w:rPr>
          <w:rFonts w:asciiTheme="minorHAnsi" w:eastAsia="Arial Unicode MS" w:hAnsiTheme="minorHAnsi" w:cstheme="minorHAnsi"/>
          <w:sz w:val="24"/>
          <w:szCs w:val="24"/>
        </w:rPr>
        <w:t>:</w:t>
      </w:r>
      <w:r w:rsidR="002D45D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>C1, 1. Satz</w:t>
      </w:r>
    </w:p>
    <w:p w14:paraId="198A405C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7D3C92F" w14:textId="231FABD1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>Romantik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Schumann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Romanzen Op.</w:t>
      </w:r>
      <w:r w:rsidR="002D45D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>94, eine</w:t>
      </w:r>
      <w:r w:rsidR="002D45D1">
        <w:rPr>
          <w:rFonts w:asciiTheme="minorHAnsi" w:eastAsia="Arial Unicode MS" w:hAnsiTheme="minorHAnsi" w:cstheme="minorHAnsi"/>
          <w:sz w:val="24"/>
          <w:szCs w:val="24"/>
        </w:rPr>
        <w:t xml:space="preserve"> Romanze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 xml:space="preserve"> nach Wahl</w:t>
      </w:r>
    </w:p>
    <w:p w14:paraId="42DA0004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03F8187" w14:textId="5862F6A0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Moderne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Hindemith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Sonate, 1. Satz</w:t>
      </w:r>
    </w:p>
    <w:p w14:paraId="73FC08FC" w14:textId="71EA37B9" w:rsidR="0000709B" w:rsidRPr="0000709B" w:rsidRDefault="0000709B" w:rsidP="0000709B">
      <w:pPr>
        <w:ind w:left="1416"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00709B">
        <w:rPr>
          <w:rFonts w:asciiTheme="minorHAnsi" w:eastAsia="Arial Unicode MS" w:hAnsiTheme="minorHAnsi" w:cstheme="minorHAnsi"/>
          <w:sz w:val="24"/>
          <w:szCs w:val="24"/>
        </w:rPr>
        <w:t xml:space="preserve">Bozza </w:t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</w:r>
      <w:r w:rsidRPr="0000709B">
        <w:rPr>
          <w:rFonts w:asciiTheme="minorHAnsi" w:eastAsia="Arial Unicode MS" w:hAnsiTheme="minorHAnsi" w:cstheme="minorHAnsi"/>
          <w:sz w:val="24"/>
          <w:szCs w:val="24"/>
        </w:rPr>
        <w:tab/>
        <w:t>Air Pastoral</w:t>
      </w:r>
    </w:p>
    <w:p w14:paraId="26F19A98" w14:textId="77777777" w:rsidR="0000709B" w:rsidRPr="0000709B" w:rsidRDefault="0000709B" w:rsidP="0000709B">
      <w:pPr>
        <w:ind w:left="2124" w:firstLine="708"/>
        <w:rPr>
          <w:rFonts w:asciiTheme="minorHAnsi" w:eastAsia="Arial Unicode MS" w:hAnsiTheme="minorHAnsi" w:cstheme="minorHAnsi"/>
          <w:sz w:val="24"/>
          <w:szCs w:val="24"/>
        </w:rPr>
      </w:pPr>
    </w:p>
    <w:p w14:paraId="1DC47431" w14:textId="77777777" w:rsidR="0000709B" w:rsidRPr="0000709B" w:rsidRDefault="0000709B" w:rsidP="0000709B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106C8D22" w14:textId="77777777" w:rsidR="002D45D1" w:rsidRDefault="0000709B" w:rsidP="002D45D1">
      <w:pPr>
        <w:pStyle w:val="Textkrper"/>
        <w:jc w:val="left"/>
        <w:rPr>
          <w:rFonts w:asciiTheme="minorHAnsi" w:eastAsia="Arial Unicode MS" w:hAnsiTheme="minorHAnsi" w:cstheme="minorHAnsi"/>
          <w:sz w:val="24"/>
          <w:u w:val="none"/>
        </w:rPr>
      </w:pPr>
      <w:r w:rsidRPr="0000709B">
        <w:rPr>
          <w:rFonts w:asciiTheme="minorHAnsi" w:eastAsia="Arial Unicode MS" w:hAnsiTheme="minorHAnsi" w:cstheme="minorHAnsi"/>
          <w:sz w:val="24"/>
          <w:u w:val="none"/>
        </w:rPr>
        <w:t xml:space="preserve">Stücke mit ähnlichem Schwierigkeitsgrad sind auch zulässig. </w:t>
      </w:r>
    </w:p>
    <w:p w14:paraId="14AA2D68" w14:textId="110F3B8F" w:rsidR="0000709B" w:rsidRPr="002D45D1" w:rsidRDefault="0000709B" w:rsidP="002D45D1">
      <w:pPr>
        <w:pStyle w:val="Textkrper"/>
        <w:jc w:val="left"/>
        <w:rPr>
          <w:rFonts w:asciiTheme="minorHAnsi" w:eastAsia="Arial Unicode MS" w:hAnsiTheme="minorHAnsi" w:cstheme="minorHAnsi"/>
          <w:b/>
          <w:bCs/>
          <w:sz w:val="24"/>
          <w:u w:val="none"/>
        </w:rPr>
      </w:pPr>
      <w:r w:rsidRPr="0000709B">
        <w:rPr>
          <w:rFonts w:asciiTheme="minorHAnsi" w:eastAsia="Arial Unicode MS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2D45D1">
        <w:rPr>
          <w:rFonts w:asciiTheme="minorHAnsi" w:eastAsia="Arial Unicode MS" w:hAnsiTheme="minorHAnsi" w:cstheme="minorHAnsi"/>
          <w:b/>
          <w:bCs/>
          <w:sz w:val="24"/>
          <w:u w:val="none"/>
        </w:rPr>
        <w:t>Begleitnoten sind mitzubringen!</w:t>
      </w:r>
    </w:p>
    <w:p w14:paraId="5F9CABB2" w14:textId="77777777" w:rsidR="0000709B" w:rsidRPr="0000709B" w:rsidRDefault="0000709B" w:rsidP="0000709B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1873BF5B" w14:textId="13837B8E" w:rsidR="0000709B" w:rsidRDefault="0000709B" w:rsidP="0000709B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  <w:r w:rsidRPr="0000709B">
        <w:rPr>
          <w:rFonts w:asciiTheme="minorHAnsi" w:eastAsia="Arial Unicode MS" w:hAnsiTheme="minorHAnsi" w:cstheme="minorHAnsi"/>
          <w:sz w:val="24"/>
          <w:u w:val="none"/>
        </w:rPr>
        <w:t>Bitte nehmen Sie in Zweifelsfällen Rücksprache mit der Hauptfachlehrkraft.</w:t>
      </w:r>
    </w:p>
    <w:p w14:paraId="3627BD78" w14:textId="2D9C77FE" w:rsidR="002D45D1" w:rsidRDefault="002D45D1" w:rsidP="0000709B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66B4051E" w14:textId="2335326E" w:rsidR="002D45D1" w:rsidRDefault="002D45D1" w:rsidP="0000709B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4ADC7A54" w14:textId="074DD697" w:rsidR="002D45D1" w:rsidRDefault="002D45D1" w:rsidP="0000709B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3BE4105A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  <w:u w:val="single"/>
        </w:rPr>
        <w:t>Theorie</w:t>
      </w:r>
    </w:p>
    <w:p w14:paraId="37542E2E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7C5A40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</w:rPr>
        <w:t>Allgemeine Musiklehre</w:t>
      </w:r>
    </w:p>
    <w:p w14:paraId="449F244A" w14:textId="77777777" w:rsidR="002D45D1" w:rsidRPr="002D45D1" w:rsidRDefault="002D45D1" w:rsidP="002D45D1">
      <w:pPr>
        <w:keepNext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3FF8F6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393EB32F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6CE64B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D45D1">
        <w:rPr>
          <w:rFonts w:asciiTheme="minorHAnsi" w:hAnsiTheme="minorHAnsi" w:cstheme="minorHAnsi"/>
          <w:sz w:val="24"/>
          <w:szCs w:val="24"/>
          <w:u w:val="single"/>
        </w:rPr>
        <w:t>Vorbereitende Literatur:</w:t>
      </w:r>
      <w:r w:rsidRPr="002D45D1">
        <w:rPr>
          <w:rFonts w:asciiTheme="minorHAnsi" w:hAnsiTheme="minorHAnsi" w:cstheme="minorHAnsi"/>
          <w:sz w:val="24"/>
          <w:szCs w:val="24"/>
        </w:rPr>
        <w:t xml:space="preserve"> z.B.</w:t>
      </w:r>
    </w:p>
    <w:p w14:paraId="2DCBAB61" w14:textId="77777777" w:rsidR="002D45D1" w:rsidRPr="002D45D1" w:rsidRDefault="002D45D1" w:rsidP="002D45D1">
      <w:pPr>
        <w:rPr>
          <w:rFonts w:asciiTheme="minorHAnsi" w:hAnsiTheme="minorHAnsi" w:cstheme="minorHAnsi"/>
          <w:bCs/>
          <w:sz w:val="24"/>
          <w:szCs w:val="24"/>
        </w:rPr>
      </w:pPr>
      <w:r w:rsidRPr="002D45D1">
        <w:rPr>
          <w:rFonts w:asciiTheme="minorHAnsi" w:hAnsiTheme="minorHAnsi" w:cstheme="minorHAnsi"/>
          <w:bCs/>
          <w:sz w:val="24"/>
          <w:szCs w:val="24"/>
        </w:rPr>
        <w:t>Christoph Hempel, Neue allg. Musiklehre (Atlantis/Schott)</w:t>
      </w:r>
    </w:p>
    <w:p w14:paraId="797A83CC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  <w:r w:rsidRPr="002D45D1">
        <w:rPr>
          <w:rFonts w:asciiTheme="minorHAnsi" w:hAnsiTheme="minorHAnsi" w:cstheme="minorHAnsi"/>
          <w:bCs/>
          <w:sz w:val="24"/>
          <w:szCs w:val="24"/>
        </w:rPr>
        <w:t>oder</w:t>
      </w:r>
      <w:r w:rsidRPr="002D45D1">
        <w:rPr>
          <w:rFonts w:asciiTheme="minorHAnsi" w:hAnsiTheme="minorHAnsi" w:cstheme="minorHAnsi"/>
          <w:sz w:val="24"/>
          <w:szCs w:val="24"/>
        </w:rPr>
        <w:t xml:space="preserve"> </w:t>
      </w:r>
      <w:r w:rsidRPr="002D45D1">
        <w:rPr>
          <w:rFonts w:asciiTheme="minorHAnsi" w:hAnsiTheme="minorHAnsi" w:cstheme="minorHAnsi"/>
          <w:bCs/>
          <w:sz w:val="24"/>
          <w:szCs w:val="24"/>
        </w:rPr>
        <w:t>Hermann Grabner, allg. Musiklehre (Bärenreiter)</w:t>
      </w:r>
    </w:p>
    <w:p w14:paraId="6C1F27F6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4CF624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8B7A99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2D45D1">
        <w:rPr>
          <w:rFonts w:asciiTheme="minorHAnsi" w:hAnsiTheme="minorHAnsi" w:cstheme="minorHAnsi"/>
          <w:sz w:val="24"/>
          <w:szCs w:val="24"/>
        </w:rPr>
        <w:t>(schriftlich)</w:t>
      </w:r>
    </w:p>
    <w:p w14:paraId="4AEB3047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BA7E577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  <w:t>Rhythmusdiktat</w:t>
      </w:r>
    </w:p>
    <w:p w14:paraId="331ADF9F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2901A4FD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  <w:lastRenderedPageBreak/>
        <w:t>Melodiediktat (grundtonal)</w:t>
      </w:r>
    </w:p>
    <w:p w14:paraId="3F2349AA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7CDCABC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E76F2E" w14:textId="77777777" w:rsidR="002D45D1" w:rsidRPr="002D45D1" w:rsidRDefault="002D45D1" w:rsidP="002D45D1">
      <w:pPr>
        <w:rPr>
          <w:rFonts w:asciiTheme="minorHAnsi" w:hAnsiTheme="minorHAnsi" w:cstheme="minorHAnsi"/>
          <w:bCs/>
          <w:sz w:val="24"/>
          <w:szCs w:val="24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2D45D1">
        <w:rPr>
          <w:rFonts w:asciiTheme="minorHAnsi" w:hAnsiTheme="minorHAnsi" w:cstheme="minorHAnsi"/>
          <w:bCs/>
          <w:sz w:val="24"/>
          <w:szCs w:val="24"/>
        </w:rPr>
        <w:t>(mündlich)</w:t>
      </w:r>
    </w:p>
    <w:p w14:paraId="15A10C3C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5F0913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7EEC0F57" w14:textId="77777777" w:rsidR="002D45D1" w:rsidRPr="002D45D1" w:rsidRDefault="002D45D1" w:rsidP="002D45D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</w:p>
    <w:p w14:paraId="41157CF5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  <w:r w:rsidRPr="002D45D1">
        <w:rPr>
          <w:rFonts w:asciiTheme="minorHAnsi" w:hAnsiTheme="minorHAnsi" w:cstheme="minorHAnsi"/>
          <w:b/>
          <w:sz w:val="24"/>
          <w:szCs w:val="24"/>
        </w:rPr>
        <w:t>Vorbereitende Literatur: z.B.</w:t>
      </w:r>
      <w:r w:rsidRPr="002D45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7A2AF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  <w:r w:rsidRPr="002D45D1">
        <w:rPr>
          <w:rFonts w:asciiTheme="minorHAnsi" w:hAnsiTheme="minorHAnsi" w:cstheme="minorHAnsi"/>
          <w:sz w:val="24"/>
          <w:szCs w:val="24"/>
        </w:rPr>
        <w:t xml:space="preserve">Werner Rottler, Grundlagen der Gehörbildung in praktischen Beispielen </w:t>
      </w:r>
    </w:p>
    <w:p w14:paraId="52D9120D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  <w:r w:rsidRPr="002D45D1">
        <w:rPr>
          <w:rFonts w:asciiTheme="minorHAnsi" w:hAnsiTheme="minorHAnsi" w:cstheme="minorHAnsi"/>
          <w:sz w:val="24"/>
          <w:szCs w:val="24"/>
        </w:rPr>
        <w:t>(Verlag Kurt Maas)</w:t>
      </w:r>
    </w:p>
    <w:p w14:paraId="6C966DF0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  <w:r w:rsidRPr="002D45D1">
        <w:rPr>
          <w:rFonts w:asciiTheme="minorHAnsi" w:hAnsiTheme="minorHAnsi" w:cstheme="minorHAnsi"/>
          <w:sz w:val="24"/>
          <w:szCs w:val="24"/>
        </w:rPr>
        <w:t>Werner Rottler, Hören in Übungen und Literaturbeispielen (Asta Musikverlag).</w:t>
      </w:r>
    </w:p>
    <w:p w14:paraId="62047BA2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</w:p>
    <w:p w14:paraId="6107E1F9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74EB6C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</w:rPr>
        <w:t>Tonsatz</w:t>
      </w:r>
    </w:p>
    <w:p w14:paraId="4E78392B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5360387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34325B3D" w14:textId="77777777" w:rsidR="002D45D1" w:rsidRPr="002D45D1" w:rsidRDefault="002D45D1" w:rsidP="002D45D1">
      <w:pPr>
        <w:rPr>
          <w:rFonts w:asciiTheme="minorHAnsi" w:hAnsiTheme="minorHAnsi" w:cstheme="minorHAnsi"/>
          <w:bCs/>
          <w:sz w:val="24"/>
          <w:szCs w:val="24"/>
        </w:rPr>
      </w:pPr>
    </w:p>
    <w:p w14:paraId="0AE2FD1E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152617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363110D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  <w:u w:val="single"/>
        </w:rPr>
        <w:t>Pflichtfachinstrument</w:t>
      </w:r>
    </w:p>
    <w:p w14:paraId="6A92119D" w14:textId="77777777" w:rsidR="002D45D1" w:rsidRPr="002D45D1" w:rsidRDefault="002D45D1" w:rsidP="002D45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A917A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106B95D8" w14:textId="77777777" w:rsidR="002D45D1" w:rsidRPr="002D45D1" w:rsidRDefault="002D45D1" w:rsidP="002D45D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b/>
          <w:bCs/>
          <w:kern w:val="3"/>
          <w:sz w:val="24"/>
          <w:szCs w:val="24"/>
          <w:lang w:eastAsia="zh-CN"/>
        </w:rPr>
        <w:t>z.B. Pflichtfach Klavier:</w:t>
      </w: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 xml:space="preserve"> </w:t>
      </w:r>
    </w:p>
    <w:p w14:paraId="0A602C81" w14:textId="77777777" w:rsidR="002D45D1" w:rsidRPr="002D45D1" w:rsidRDefault="002D45D1" w:rsidP="002D45D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 xml:space="preserve">ein Stück aus dem „Notenbuch der Anna Magdalena Bach“, ein </w:t>
      </w:r>
      <w:proofErr w:type="spellStart"/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>Sonatinensatz</w:t>
      </w:r>
      <w:proofErr w:type="spellEnd"/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 xml:space="preserve"> der Klassik, ein Stück aus der Romantik oder der Moderne</w:t>
      </w:r>
    </w:p>
    <w:p w14:paraId="26981636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</w:p>
    <w:p w14:paraId="3398E06F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E6D71C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4D701A8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D45D1">
        <w:rPr>
          <w:rFonts w:asciiTheme="minorHAnsi" w:hAnsiTheme="minorHAnsi" w:cstheme="minorHAnsi"/>
          <w:b/>
          <w:bCs/>
          <w:sz w:val="24"/>
          <w:szCs w:val="24"/>
          <w:u w:val="single"/>
        </w:rPr>
        <w:t>Stimmbildung/Sprecherziehung</w:t>
      </w:r>
    </w:p>
    <w:p w14:paraId="5767803B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8AF32B2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3438B9A5" w14:textId="77777777" w:rsidR="002D45D1" w:rsidRPr="002D45D1" w:rsidRDefault="002D45D1" w:rsidP="002D45D1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2D45D1">
        <w:rPr>
          <w:rFonts w:asciiTheme="minorHAnsi" w:hAnsiTheme="minorHAnsi" w:cstheme="minorHAnsi"/>
          <w:kern w:val="3"/>
          <w:sz w:val="24"/>
          <w:szCs w:val="24"/>
          <w:lang w:eastAsia="zh-CN"/>
        </w:rPr>
        <w:t>ein leichtes Kunstlied (begleitet)</w:t>
      </w:r>
    </w:p>
    <w:p w14:paraId="7F36C6C1" w14:textId="77777777" w:rsidR="002D45D1" w:rsidRPr="002D45D1" w:rsidRDefault="002D45D1" w:rsidP="002D45D1">
      <w:pPr>
        <w:keepNext/>
        <w:ind w:left="720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</w:p>
    <w:p w14:paraId="7373D5D1" w14:textId="77777777" w:rsidR="002D45D1" w:rsidRPr="002D45D1" w:rsidRDefault="002D45D1" w:rsidP="002D45D1">
      <w:pPr>
        <w:rPr>
          <w:rFonts w:asciiTheme="minorHAnsi" w:hAnsiTheme="minorHAnsi" w:cstheme="minorHAnsi"/>
          <w:sz w:val="24"/>
          <w:szCs w:val="24"/>
        </w:rPr>
      </w:pPr>
    </w:p>
    <w:p w14:paraId="3DDEAEEF" w14:textId="77777777" w:rsidR="002D45D1" w:rsidRPr="002D45D1" w:rsidRDefault="002D45D1" w:rsidP="002D45D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02E0BD0" w14:textId="77777777" w:rsidR="002D45D1" w:rsidRPr="0000709B" w:rsidRDefault="002D45D1" w:rsidP="0000709B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</w:p>
    <w:p w14:paraId="2B80CAEB" w14:textId="77777777" w:rsidR="0000709B" w:rsidRPr="0000709B" w:rsidRDefault="0000709B" w:rsidP="0000709B">
      <w:pPr>
        <w:ind w:left="3540"/>
        <w:rPr>
          <w:rFonts w:asciiTheme="minorHAnsi" w:hAnsiTheme="minorHAnsi" w:cstheme="minorHAnsi"/>
          <w:sz w:val="24"/>
          <w:szCs w:val="24"/>
        </w:rPr>
      </w:pPr>
    </w:p>
    <w:p w14:paraId="06F57071" w14:textId="77777777" w:rsidR="0000709B" w:rsidRPr="0000709B" w:rsidRDefault="0000709B" w:rsidP="0000709B">
      <w:pPr>
        <w:ind w:left="3540"/>
        <w:rPr>
          <w:rFonts w:asciiTheme="minorHAnsi" w:hAnsiTheme="minorHAnsi" w:cstheme="minorHAnsi"/>
          <w:sz w:val="24"/>
          <w:szCs w:val="24"/>
        </w:rPr>
      </w:pPr>
    </w:p>
    <w:p w14:paraId="10E75514" w14:textId="77777777" w:rsidR="0000709B" w:rsidRPr="0000709B" w:rsidRDefault="0000709B" w:rsidP="0000709B">
      <w:pPr>
        <w:ind w:left="3540"/>
        <w:rPr>
          <w:rFonts w:asciiTheme="minorHAnsi" w:hAnsiTheme="minorHAnsi" w:cstheme="minorHAnsi"/>
          <w:sz w:val="24"/>
          <w:szCs w:val="24"/>
        </w:rPr>
      </w:pPr>
    </w:p>
    <w:p w14:paraId="15B79252" w14:textId="77777777" w:rsidR="0000709B" w:rsidRPr="0000709B" w:rsidRDefault="0000709B" w:rsidP="0000709B">
      <w:pPr>
        <w:ind w:left="3540"/>
        <w:rPr>
          <w:rFonts w:asciiTheme="minorHAnsi" w:hAnsiTheme="minorHAnsi" w:cstheme="minorHAnsi"/>
          <w:sz w:val="24"/>
          <w:szCs w:val="24"/>
        </w:rPr>
      </w:pPr>
    </w:p>
    <w:p w14:paraId="3E751427" w14:textId="77777777" w:rsidR="0000709B" w:rsidRPr="0000709B" w:rsidRDefault="0000709B" w:rsidP="0000709B">
      <w:pPr>
        <w:pStyle w:val="berschrift4"/>
        <w:rPr>
          <w:rFonts w:asciiTheme="minorHAnsi" w:hAnsiTheme="minorHAnsi" w:cstheme="minorHAnsi"/>
          <w:sz w:val="24"/>
          <w:szCs w:val="24"/>
        </w:rPr>
      </w:pPr>
    </w:p>
    <w:p w14:paraId="0D8BC267" w14:textId="7D704817" w:rsidR="0000709B" w:rsidRPr="0000709B" w:rsidRDefault="0000709B" w:rsidP="002D45D1">
      <w:pPr>
        <w:jc w:val="center"/>
        <w:rPr>
          <w:rFonts w:asciiTheme="minorHAnsi" w:hAnsiTheme="minorHAnsi" w:cstheme="minorHAnsi"/>
          <w:sz w:val="24"/>
          <w:szCs w:val="24"/>
        </w:rPr>
      </w:pPr>
      <w:r w:rsidRPr="0000709B">
        <w:rPr>
          <w:rFonts w:asciiTheme="minorHAnsi" w:hAnsiTheme="minorHAnsi" w:cstheme="minorHAnsi"/>
          <w:sz w:val="24"/>
          <w:szCs w:val="24"/>
        </w:rPr>
        <w:br w:type="page"/>
      </w:r>
    </w:p>
    <w:p w14:paraId="52D87367" w14:textId="77777777" w:rsidR="00E73A6B" w:rsidRPr="0000709B" w:rsidRDefault="00E73A6B">
      <w:pPr>
        <w:rPr>
          <w:rFonts w:asciiTheme="minorHAnsi" w:hAnsiTheme="minorHAnsi" w:cstheme="minorHAnsi"/>
          <w:sz w:val="24"/>
          <w:szCs w:val="24"/>
        </w:rPr>
      </w:pPr>
    </w:p>
    <w:sectPr w:rsidR="00E73A6B" w:rsidRPr="00007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40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46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9B"/>
    <w:rsid w:val="0000709B"/>
    <w:rsid w:val="002D45D1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A5C7"/>
  <w15:chartTrackingRefBased/>
  <w15:docId w15:val="{502EDDBB-C94B-4541-9997-C00D4865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709B"/>
    <w:pPr>
      <w:keepNext/>
      <w:outlineLvl w:val="0"/>
    </w:pPr>
    <w:rPr>
      <w:rFonts w:ascii="Garamond" w:hAnsi="Garamond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0709B"/>
    <w:pPr>
      <w:keepNext/>
      <w:outlineLvl w:val="1"/>
    </w:pPr>
    <w:rPr>
      <w:rFonts w:ascii="Garamond" w:hAnsi="Garamond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709B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0709B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709B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0709B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0709B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0709B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styleId="Hyperlink">
    <w:name w:val="Hyperlink"/>
    <w:uiPriority w:val="99"/>
    <w:semiHidden/>
    <w:unhideWhenUsed/>
    <w:rsid w:val="0000709B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00709B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00709B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00709B"/>
    <w:pPr>
      <w:suppressAutoHyphens/>
      <w:autoSpaceDN w:val="0"/>
      <w:ind w:left="720"/>
      <w:contextualSpacing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2022-07-02T08:21:00Z</dcterms:created>
  <dcterms:modified xsi:type="dcterms:W3CDTF">2022-07-02T08:29:00Z</dcterms:modified>
</cp:coreProperties>
</file>